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4A5FC1" w:rsidRPr="002A02CB" w:rsidTr="00246663">
        <w:tc>
          <w:tcPr>
            <w:tcW w:w="4928" w:type="dxa"/>
          </w:tcPr>
          <w:p w:rsidR="004A5FC1" w:rsidRPr="00CD54C2" w:rsidRDefault="004A5FC1" w:rsidP="0032173A">
            <w:pPr>
              <w:jc w:val="center"/>
            </w:pPr>
          </w:p>
          <w:p w:rsidR="004A5FC1" w:rsidRPr="00CD54C2" w:rsidRDefault="004A5FC1" w:rsidP="0032173A">
            <w:pPr>
              <w:jc w:val="center"/>
            </w:pPr>
            <w:r w:rsidRPr="00CD54C2">
              <w:t>МАРИЙ ЭЛ РЕСПУБЛИКЫСЕ</w:t>
            </w:r>
          </w:p>
          <w:p w:rsidR="004A5FC1" w:rsidRPr="00CD54C2" w:rsidRDefault="004A5FC1" w:rsidP="0032173A">
            <w:pPr>
              <w:jc w:val="center"/>
            </w:pPr>
            <w:r w:rsidRPr="00CD54C2">
              <w:t>ЗВЕНИГОВО</w:t>
            </w:r>
          </w:p>
          <w:p w:rsidR="004A5FC1" w:rsidRPr="00CD54C2" w:rsidRDefault="004A5FC1" w:rsidP="0032173A">
            <w:pPr>
              <w:jc w:val="center"/>
            </w:pPr>
            <w:r w:rsidRPr="00CD54C2">
              <w:t>МУНИЦИПАЛ РАЙОНЫН</w:t>
            </w:r>
          </w:p>
          <w:p w:rsidR="004A5FC1" w:rsidRPr="00CD54C2" w:rsidRDefault="004A5FC1" w:rsidP="0032173A">
            <w:pPr>
              <w:pStyle w:val="af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Cs w:val="28"/>
              </w:rPr>
            </w:pPr>
            <w:r w:rsidRPr="00CD54C2">
              <w:rPr>
                <w:bCs/>
                <w:szCs w:val="28"/>
              </w:rPr>
              <w:t>С</w:t>
            </w:r>
            <w:r w:rsidRPr="00CD54C2">
              <w:rPr>
                <w:szCs w:val="28"/>
              </w:rPr>
              <w:t>Ў</w:t>
            </w:r>
            <w:r w:rsidRPr="00CD54C2">
              <w:rPr>
                <w:bCs/>
                <w:szCs w:val="28"/>
              </w:rPr>
              <w:t>ЗЛЭНГЕР ОЛА ШОТАН ИЛЕМ</w:t>
            </w:r>
          </w:p>
          <w:p w:rsidR="004A5FC1" w:rsidRPr="00CD54C2" w:rsidRDefault="004A5FC1" w:rsidP="0032173A">
            <w:pPr>
              <w:jc w:val="center"/>
            </w:pPr>
            <w:r w:rsidRPr="00CD54C2">
              <w:t>АДМИНИСТРАЦИЙЖЕ</w:t>
            </w:r>
          </w:p>
          <w:p w:rsidR="004A5FC1" w:rsidRPr="00CD54C2" w:rsidRDefault="004A5FC1" w:rsidP="0032173A">
            <w:pPr>
              <w:jc w:val="center"/>
              <w:rPr>
                <w:b/>
              </w:rPr>
            </w:pPr>
          </w:p>
          <w:p w:rsidR="004A5FC1" w:rsidRPr="00CD54C2" w:rsidRDefault="004A5FC1" w:rsidP="0032173A">
            <w:pPr>
              <w:jc w:val="center"/>
              <w:rPr>
                <w:b/>
              </w:rPr>
            </w:pPr>
            <w:r w:rsidRPr="00CD54C2">
              <w:rPr>
                <w:b/>
              </w:rPr>
              <w:t>ПУНЧАЛ</w:t>
            </w:r>
          </w:p>
          <w:p w:rsidR="004A5FC1" w:rsidRPr="00CD54C2" w:rsidRDefault="004A5FC1" w:rsidP="0032173A">
            <w:pPr>
              <w:jc w:val="center"/>
            </w:pPr>
          </w:p>
          <w:p w:rsidR="004A5FC1" w:rsidRPr="00CD54C2" w:rsidRDefault="004A5FC1" w:rsidP="0032173A">
            <w:pPr>
              <w:jc w:val="center"/>
            </w:pPr>
          </w:p>
        </w:tc>
        <w:tc>
          <w:tcPr>
            <w:tcW w:w="4819" w:type="dxa"/>
          </w:tcPr>
          <w:p w:rsidR="004A5FC1" w:rsidRPr="00CD54C2" w:rsidRDefault="004A5FC1" w:rsidP="0032173A">
            <w:pPr>
              <w:jc w:val="center"/>
            </w:pPr>
          </w:p>
          <w:p w:rsidR="004A5FC1" w:rsidRPr="00CD54C2" w:rsidRDefault="004A5FC1" w:rsidP="0032173A">
            <w:pPr>
              <w:jc w:val="center"/>
            </w:pPr>
            <w:r w:rsidRPr="00CD54C2">
              <w:t>СУСЛОНГЕРСКАЯ ГОРОДСКАЯ АДМИНИСТРАЦИЯ</w:t>
            </w:r>
          </w:p>
          <w:p w:rsidR="004A5FC1" w:rsidRPr="00CD54C2" w:rsidRDefault="004A5FC1" w:rsidP="0032173A">
            <w:pPr>
              <w:jc w:val="center"/>
            </w:pPr>
            <w:r w:rsidRPr="00CD54C2">
              <w:t>ЗВЕНИГОВСКОГО</w:t>
            </w:r>
          </w:p>
          <w:p w:rsidR="004A5FC1" w:rsidRPr="00CD54C2" w:rsidRDefault="004A5FC1" w:rsidP="0032173A">
            <w:pPr>
              <w:jc w:val="center"/>
            </w:pPr>
            <w:r w:rsidRPr="00CD54C2">
              <w:t>МУНИЦИПАЛЬНОГО РАЙОНА</w:t>
            </w:r>
          </w:p>
          <w:p w:rsidR="004A5FC1" w:rsidRPr="00CD54C2" w:rsidRDefault="004A5FC1" w:rsidP="0032173A">
            <w:pPr>
              <w:jc w:val="center"/>
            </w:pPr>
            <w:r w:rsidRPr="00CD54C2">
              <w:t>РЕСПУБЛИКИ МАРИЙ ЭЛ</w:t>
            </w:r>
          </w:p>
          <w:p w:rsidR="004A5FC1" w:rsidRPr="00CD54C2" w:rsidRDefault="004A5FC1" w:rsidP="0032173A">
            <w:pPr>
              <w:jc w:val="center"/>
            </w:pPr>
          </w:p>
          <w:p w:rsidR="004A5FC1" w:rsidRPr="00CD54C2" w:rsidRDefault="004A5FC1" w:rsidP="0032173A">
            <w:pPr>
              <w:jc w:val="center"/>
              <w:rPr>
                <w:b/>
              </w:rPr>
            </w:pPr>
            <w:r w:rsidRPr="00CD54C2">
              <w:rPr>
                <w:b/>
              </w:rPr>
              <w:t>ПОСТАНОВЛЕНИЕ</w:t>
            </w:r>
          </w:p>
          <w:p w:rsidR="004A5FC1" w:rsidRPr="00CD54C2" w:rsidRDefault="004A5FC1" w:rsidP="0032173A">
            <w:pPr>
              <w:jc w:val="center"/>
            </w:pPr>
          </w:p>
          <w:p w:rsidR="004A5FC1" w:rsidRPr="00CD54C2" w:rsidRDefault="004A5FC1" w:rsidP="0032173A">
            <w:pPr>
              <w:jc w:val="center"/>
            </w:pPr>
          </w:p>
        </w:tc>
      </w:tr>
    </w:tbl>
    <w:p w:rsidR="004A5FC1" w:rsidRPr="002A02CB" w:rsidRDefault="004A5FC1" w:rsidP="00EE0D64">
      <w:pPr>
        <w:jc w:val="center"/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/>
      </w:tblPr>
      <w:tblGrid>
        <w:gridCol w:w="1600"/>
      </w:tblGrid>
      <w:tr w:rsidR="004A5FC1" w:rsidRPr="002A02CB" w:rsidTr="00246663">
        <w:trPr>
          <w:trHeight w:val="148"/>
        </w:trPr>
        <w:tc>
          <w:tcPr>
            <w:tcW w:w="1600" w:type="dxa"/>
            <w:vAlign w:val="center"/>
          </w:tcPr>
          <w:p w:rsidR="004A5FC1" w:rsidRPr="002A02CB" w:rsidRDefault="004A5FC1" w:rsidP="004A5FC1"/>
        </w:tc>
      </w:tr>
    </w:tbl>
    <w:p w:rsidR="0032173A" w:rsidRPr="006865D2" w:rsidRDefault="0032173A" w:rsidP="0032173A">
      <w:pPr>
        <w:jc w:val="center"/>
        <w:rPr>
          <w:b/>
        </w:rPr>
      </w:pPr>
      <w:r w:rsidRPr="006865D2">
        <w:rPr>
          <w:b/>
        </w:rPr>
        <w:t xml:space="preserve">от </w:t>
      </w:r>
      <w:r>
        <w:rPr>
          <w:b/>
        </w:rPr>
        <w:t>13 февраля 2023</w:t>
      </w:r>
      <w:r w:rsidRPr="006865D2">
        <w:rPr>
          <w:b/>
        </w:rPr>
        <w:t xml:space="preserve"> года  № </w:t>
      </w:r>
      <w:r>
        <w:rPr>
          <w:b/>
        </w:rPr>
        <w:t>28</w:t>
      </w:r>
    </w:p>
    <w:p w:rsidR="0032173A" w:rsidRPr="006865D2" w:rsidRDefault="0032173A" w:rsidP="0032173A">
      <w:pPr>
        <w:jc w:val="center"/>
        <w:rPr>
          <w:b/>
        </w:rPr>
      </w:pPr>
    </w:p>
    <w:p w:rsidR="0032173A" w:rsidRPr="006865D2" w:rsidRDefault="0032173A" w:rsidP="003217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65D2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  в целях склонения муниципального служащего  к совершению коррупционных правонарушений </w:t>
      </w:r>
    </w:p>
    <w:p w:rsidR="0032173A" w:rsidRPr="006865D2" w:rsidRDefault="0032173A" w:rsidP="0032173A">
      <w:pPr>
        <w:jc w:val="both"/>
      </w:pPr>
    </w:p>
    <w:p w:rsidR="0032173A" w:rsidRPr="006865D2" w:rsidRDefault="0032173A" w:rsidP="0032173A">
      <w:pPr>
        <w:ind w:firstLine="709"/>
        <w:jc w:val="both"/>
      </w:pPr>
      <w:r w:rsidRPr="006865D2">
        <w:t>В соответствии с частью 5 статьи 9 Федерального закона от 25  декабря  2008 года № 273-ФЗ  «О противодействии коррупции», руководствуясь пунктами 5.1.  Положения о Суслонгерской городской администрации Звениговского муниципального района Республики Марий Эл, Суслонгерская городская администрация</w:t>
      </w:r>
    </w:p>
    <w:p w:rsidR="0032173A" w:rsidRPr="006865D2" w:rsidRDefault="0032173A" w:rsidP="0032173A">
      <w:pPr>
        <w:jc w:val="center"/>
      </w:pPr>
    </w:p>
    <w:p w:rsidR="0032173A" w:rsidRPr="006865D2" w:rsidRDefault="0032173A" w:rsidP="0032173A">
      <w:pPr>
        <w:jc w:val="center"/>
      </w:pPr>
      <w:r w:rsidRPr="006865D2">
        <w:t>П О С Т А Н О В Л Я Е Т:</w:t>
      </w:r>
    </w:p>
    <w:p w:rsidR="0032173A" w:rsidRPr="006865D2" w:rsidRDefault="0032173A" w:rsidP="0032173A">
      <w:pPr>
        <w:jc w:val="both"/>
      </w:pPr>
    </w:p>
    <w:p w:rsidR="0032173A" w:rsidRPr="006865D2" w:rsidRDefault="0032173A" w:rsidP="003217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5D2">
        <w:rPr>
          <w:rFonts w:ascii="Times New Roman" w:hAnsi="Times New Roman" w:cs="Times New Roman"/>
          <w:b w:val="0"/>
          <w:sz w:val="28"/>
          <w:szCs w:val="28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</w:t>
      </w:r>
      <w:r>
        <w:rPr>
          <w:rFonts w:ascii="Times New Roman" w:hAnsi="Times New Roman" w:cs="Times New Roman"/>
          <w:b w:val="0"/>
          <w:sz w:val="28"/>
          <w:szCs w:val="28"/>
        </w:rPr>
        <w:t>вонарушений, согласно приложению</w:t>
      </w:r>
      <w:r w:rsidRPr="006865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2173A" w:rsidRDefault="0032173A" w:rsidP="003217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5D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Pr="006865D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Суслонгерской городской </w:t>
      </w:r>
      <w:r w:rsidRPr="006865D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Звениговского </w:t>
      </w:r>
      <w:r w:rsidRPr="006865D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Республики Марий Эл от 08 февраля 2021 года № 16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32173A" w:rsidRDefault="00CD54C2" w:rsidP="003217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2173A" w:rsidRPr="006865D2">
        <w:rPr>
          <w:rFonts w:ascii="Times New Roman" w:hAnsi="Times New Roman" w:cs="Times New Roman"/>
          <w:b w:val="0"/>
          <w:sz w:val="28"/>
          <w:szCs w:val="28"/>
        </w:rPr>
        <w:t>. Ведущему специалис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 Окуневой Валентине Леонидовне </w:t>
      </w:r>
      <w:r w:rsidR="0032173A" w:rsidRPr="006865D2">
        <w:rPr>
          <w:rFonts w:ascii="Times New Roman" w:hAnsi="Times New Roman" w:cs="Times New Roman"/>
          <w:b w:val="0"/>
          <w:sz w:val="28"/>
          <w:szCs w:val="28"/>
        </w:rPr>
        <w:t xml:space="preserve">ознакомить муниципальных служащих </w:t>
      </w:r>
      <w:r w:rsidR="0032173A">
        <w:rPr>
          <w:rFonts w:ascii="Times New Roman" w:hAnsi="Times New Roman" w:cs="Times New Roman"/>
          <w:b w:val="0"/>
          <w:sz w:val="28"/>
          <w:szCs w:val="28"/>
        </w:rPr>
        <w:t>Суслонгерской городской администрации</w:t>
      </w:r>
      <w:r w:rsidR="0032173A" w:rsidRPr="006865D2">
        <w:rPr>
          <w:rFonts w:ascii="Times New Roman" w:hAnsi="Times New Roman" w:cs="Times New Roman"/>
          <w:b w:val="0"/>
          <w:sz w:val="28"/>
          <w:szCs w:val="28"/>
        </w:rPr>
        <w:t xml:space="preserve"> с Порядком уведомления  представителя нанимателя (работодателя) о фактах обращения в целях склонения муниципального служащего к совершению коррупционных правонарушений (п.1) под роспись.</w:t>
      </w:r>
    </w:p>
    <w:p w:rsidR="0032173A" w:rsidRPr="006865D2" w:rsidRDefault="00CD54C2" w:rsidP="003217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2173A" w:rsidRPr="006865D2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 его подписания.</w:t>
      </w:r>
    </w:p>
    <w:p w:rsidR="00CD54C2" w:rsidRPr="006865D2" w:rsidRDefault="00CD54C2" w:rsidP="0032173A">
      <w:pPr>
        <w:jc w:val="both"/>
      </w:pPr>
    </w:p>
    <w:p w:rsidR="0032173A" w:rsidRPr="006865D2" w:rsidRDefault="0032173A" w:rsidP="0032173A">
      <w:pPr>
        <w:jc w:val="both"/>
      </w:pPr>
    </w:p>
    <w:p w:rsidR="00CD54C2" w:rsidRPr="00CD54C2" w:rsidRDefault="00CD54C2" w:rsidP="00CD54C2">
      <w:pPr>
        <w:ind w:firstLine="709"/>
        <w:jc w:val="both"/>
      </w:pPr>
      <w:r>
        <w:t>Глава</w:t>
      </w:r>
      <w:r w:rsidR="0032173A" w:rsidRPr="006865D2">
        <w:t xml:space="preserve">  администрации</w:t>
      </w:r>
      <w:r w:rsidR="0032173A">
        <w:t xml:space="preserve"> </w:t>
      </w:r>
      <w:r w:rsidR="0032173A">
        <w:tab/>
      </w:r>
      <w:r w:rsidR="0032173A">
        <w:tab/>
      </w:r>
      <w:r w:rsidR="0032173A">
        <w:tab/>
      </w:r>
      <w:r w:rsidR="0032173A">
        <w:tab/>
      </w:r>
      <w:r w:rsidR="0032173A">
        <w:tab/>
      </w:r>
      <w:r w:rsidR="0032173A">
        <w:tab/>
      </w:r>
      <w:r>
        <w:t>С.В. Кудряшов</w:t>
      </w:r>
    </w:p>
    <w:p w:rsidR="0032173A" w:rsidRDefault="0032173A" w:rsidP="0032173A">
      <w:pPr>
        <w:ind w:left="4860"/>
        <w:jc w:val="right"/>
        <w:rPr>
          <w:sz w:val="22"/>
          <w:szCs w:val="22"/>
        </w:rPr>
      </w:pPr>
    </w:p>
    <w:p w:rsidR="00CD54C2" w:rsidRDefault="00CD54C2" w:rsidP="0032173A">
      <w:pPr>
        <w:ind w:left="4860"/>
        <w:jc w:val="right"/>
        <w:rPr>
          <w:sz w:val="22"/>
          <w:szCs w:val="22"/>
        </w:rPr>
      </w:pPr>
    </w:p>
    <w:p w:rsidR="0032173A" w:rsidRPr="004032E4" w:rsidRDefault="0032173A" w:rsidP="0032173A">
      <w:pPr>
        <w:ind w:left="4860"/>
        <w:jc w:val="right"/>
        <w:rPr>
          <w:sz w:val="22"/>
          <w:szCs w:val="22"/>
        </w:rPr>
      </w:pPr>
      <w:r w:rsidRPr="004032E4">
        <w:rPr>
          <w:sz w:val="22"/>
          <w:szCs w:val="22"/>
        </w:rPr>
        <w:t xml:space="preserve">Приложение </w:t>
      </w:r>
    </w:p>
    <w:p w:rsidR="0032173A" w:rsidRPr="004032E4" w:rsidRDefault="0032173A" w:rsidP="0032173A">
      <w:pPr>
        <w:ind w:left="4860"/>
        <w:jc w:val="right"/>
        <w:rPr>
          <w:sz w:val="22"/>
          <w:szCs w:val="22"/>
        </w:rPr>
      </w:pPr>
      <w:r w:rsidRPr="004032E4">
        <w:rPr>
          <w:sz w:val="22"/>
          <w:szCs w:val="22"/>
        </w:rPr>
        <w:t>к постановлению Суслонгерской городской администрации</w:t>
      </w:r>
    </w:p>
    <w:p w:rsidR="0032173A" w:rsidRPr="004032E4" w:rsidRDefault="0032173A" w:rsidP="0032173A">
      <w:pPr>
        <w:ind w:left="4860"/>
        <w:jc w:val="right"/>
        <w:rPr>
          <w:sz w:val="22"/>
          <w:szCs w:val="22"/>
        </w:rPr>
      </w:pPr>
      <w:r w:rsidRPr="004032E4">
        <w:rPr>
          <w:sz w:val="22"/>
          <w:szCs w:val="22"/>
        </w:rPr>
        <w:t xml:space="preserve">от  </w:t>
      </w:r>
      <w:r w:rsidR="00CD54C2">
        <w:rPr>
          <w:sz w:val="22"/>
          <w:szCs w:val="22"/>
        </w:rPr>
        <w:t>13</w:t>
      </w:r>
      <w:r w:rsidRPr="004032E4">
        <w:rPr>
          <w:sz w:val="22"/>
          <w:szCs w:val="22"/>
        </w:rPr>
        <w:t xml:space="preserve"> февраля 202</w:t>
      </w:r>
      <w:r w:rsidR="00CD54C2">
        <w:rPr>
          <w:sz w:val="22"/>
          <w:szCs w:val="22"/>
        </w:rPr>
        <w:t>3</w:t>
      </w:r>
      <w:r w:rsidRPr="004032E4">
        <w:rPr>
          <w:sz w:val="22"/>
          <w:szCs w:val="22"/>
        </w:rPr>
        <w:t xml:space="preserve"> г. № </w:t>
      </w:r>
      <w:r w:rsidR="00CD54C2">
        <w:rPr>
          <w:sz w:val="22"/>
          <w:szCs w:val="22"/>
        </w:rPr>
        <w:t>28</w:t>
      </w:r>
    </w:p>
    <w:p w:rsidR="0032173A" w:rsidRPr="006865D2" w:rsidRDefault="0032173A" w:rsidP="0032173A">
      <w:pPr>
        <w:jc w:val="right"/>
      </w:pPr>
    </w:p>
    <w:p w:rsidR="0032173A" w:rsidRPr="006865D2" w:rsidRDefault="0032173A" w:rsidP="0032173A">
      <w:pPr>
        <w:jc w:val="right"/>
      </w:pPr>
    </w:p>
    <w:p w:rsidR="0032173A" w:rsidRPr="004032E4" w:rsidRDefault="0032173A" w:rsidP="0032173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032E4">
        <w:rPr>
          <w:b/>
          <w:bCs/>
          <w:sz w:val="26"/>
          <w:szCs w:val="26"/>
        </w:rPr>
        <w:t>ПОРЯДОК</w:t>
      </w:r>
    </w:p>
    <w:p w:rsidR="0032173A" w:rsidRPr="004032E4" w:rsidRDefault="0032173A" w:rsidP="003217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032E4">
        <w:rPr>
          <w:b/>
          <w:bCs/>
          <w:sz w:val="26"/>
          <w:szCs w:val="26"/>
        </w:rPr>
        <w:t xml:space="preserve">УВЕДОМЛЕНИЯ ПРЕДСТАВИТЕЛЯ НАНИМАТЕЛЯ (РАБОТОДАТЕЛЯ) О ФАКТАХ ОБРАЩЕНИЯ  В ЦЕЛЯХ СКЛОНЕНИЯ МУНИЦИПАЛЬНОГО СЛУЖАЩЕГО  К СОВЕРШЕНИЮ КОРРУПЦИОННЫХ ПРАВОНАРУШЕНИЙ </w:t>
      </w:r>
    </w:p>
    <w:p w:rsidR="0032173A" w:rsidRPr="004032E4" w:rsidRDefault="0032173A" w:rsidP="003217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2173A" w:rsidRPr="004032E4" w:rsidRDefault="0032173A" w:rsidP="003217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 xml:space="preserve">1. Настоящий Порядок разработан в соответствии с Федеральным </w:t>
      </w:r>
      <w:hyperlink r:id="rId6" w:history="1">
        <w:r w:rsidRPr="004032E4">
          <w:rPr>
            <w:sz w:val="26"/>
            <w:szCs w:val="26"/>
          </w:rPr>
          <w:t>законом</w:t>
        </w:r>
      </w:hyperlink>
      <w:r w:rsidRPr="004032E4">
        <w:rPr>
          <w:sz w:val="26"/>
          <w:szCs w:val="26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4032E4">
          <w:rPr>
            <w:sz w:val="26"/>
            <w:szCs w:val="26"/>
          </w:rPr>
          <w:t>2008 г</w:t>
        </w:r>
      </w:smartTag>
      <w:r w:rsidRPr="004032E4">
        <w:rPr>
          <w:sz w:val="26"/>
          <w:szCs w:val="26"/>
        </w:rPr>
        <w:t>. № 273-ФЗ «О противодействии коррупции» и регламентирует процедуру уведомления представителя нанимателя (работодателя) о фактах обращения в целях склонения муниципального служащего, работодателем для которого является глава Суслонгерской городской администрации (далее - работодатель), к совершению коррупционных правонарушений, перечень сведений, содержащихся в уведомлении, вопросы организации проверки этих сведений и порядок регистрации таких уведомлений.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2. Муниципальный служащий обязан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3. Уведомление работодателя о фактах обращения в целях склонения муниципального служащего к совершению коррупционного правонарушения (далее - уведомление),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 и влечет увольнение муниципального служащего с муниципальной службы либо привлечение его к другим видам ответственности в соответствии с законодательством Российской Федерации.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t>4. Уведомление представляется на имя работодателя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t xml:space="preserve">по форме согласно </w:t>
      </w:r>
      <w:hyperlink r:id="rId7" w:history="1">
        <w:r w:rsidRPr="00701D41">
          <w:rPr>
            <w:sz w:val="26"/>
            <w:szCs w:val="26"/>
          </w:rPr>
          <w:t>приложению N 1</w:t>
        </w:r>
      </w:hyperlink>
      <w:r w:rsidRPr="00701D41">
        <w:rPr>
          <w:sz w:val="26"/>
          <w:szCs w:val="26"/>
        </w:rPr>
        <w:t>.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t>Уведомление оформляется в письменном виде и должно содержать следующие сведения: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t>- фамилию, имя, отчество, должность, место жительства и телефон муниципального служащего, направившего уведомление;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8" w:history="1">
        <w:r w:rsidRPr="00701D41">
          <w:rPr>
            <w:sz w:val="26"/>
            <w:szCs w:val="26"/>
          </w:rPr>
          <w:t>пункте 15</w:t>
        </w:r>
      </w:hyperlink>
      <w:r w:rsidRPr="00701D41">
        <w:rPr>
          <w:sz w:val="26"/>
          <w:szCs w:val="26"/>
        </w:rPr>
        <w:t xml:space="preserve"> настоящего Порядка,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lastRenderedPageBreak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t>- все известные сведения о физическом (юридическом) лице, склоняющем к коррупционному правонарушению;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2173A" w:rsidRPr="00701D41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41">
        <w:rPr>
          <w:sz w:val="26"/>
          <w:szCs w:val="26"/>
        </w:rPr>
        <w:t>Уведомление заверяется личной подписью муниципального служащего с указанием даты составления уведомления.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5. Муниципальный служащий в случае обращения к нему каких-либо лиц (от имени каких-либо лиц) в целях склонения его к совершению коррупционного правонарушения обязан в течение суток со дня указанного обращения уведомить работодателя о факте обращения в целях склонения его к совершению коррупционного правонарушения.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6. В случаях если обращение к муниципальному служащему каких-либо лиц в целях склонения его к совершению коррупционного правонарушения имело место в выходные или нерабочие праздничные дни, в период нахождения муниципального служащего в отпуске либо в период его временной нетрудоспособности, муниципальный служащий обязан в соответствии с настоящим Порядком представить работодателю уведомление о факте такого обращения в течение первого рабочего дня после дня прибытия, выходных или нерабочих праздничных дней, окончания отпуска или периода временной нетрудоспособности.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28"/>
      <w:bookmarkEnd w:id="0"/>
      <w:r w:rsidRPr="004032E4">
        <w:rPr>
          <w:sz w:val="26"/>
          <w:szCs w:val="26"/>
        </w:rPr>
        <w:t>В случае отсутствия возможности уведомить работодателя в установленные сроки или когда обстоятельства требуют незамедлительного решения, муниципальный служащий вправе направить названное уведомление в адрес работодателя  заказным письмом с описью вложения и пометкой «лично в руки».</w:t>
      </w:r>
    </w:p>
    <w:p w:rsidR="0032173A" w:rsidRPr="004032E4" w:rsidRDefault="0032173A" w:rsidP="00321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 xml:space="preserve">7. Муниципальный служащий лично, за исключением случая, указанного в </w:t>
      </w:r>
      <w:hyperlink w:anchor="Par28" w:history="1">
        <w:r w:rsidRPr="004032E4">
          <w:rPr>
            <w:sz w:val="26"/>
            <w:szCs w:val="26"/>
          </w:rPr>
          <w:t>абзаце втором пункта 6</w:t>
        </w:r>
      </w:hyperlink>
      <w:r w:rsidRPr="004032E4">
        <w:rPr>
          <w:sz w:val="26"/>
          <w:szCs w:val="26"/>
        </w:rPr>
        <w:t xml:space="preserve"> настоящего Порядка, представляет уведомление ведущему специалисту, ответственному за кадровую работу,  для его регистрации и последующего направления представителю нанимателя.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 xml:space="preserve">Регистрация уведомления осуществляется в день его поступления. 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Ведущий специалист, ответственный  за кадровую работу, принявший уведомление, помимо его регистрации в журнале, обязан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 xml:space="preserve">Талон-уведомление состоит из двух частей: корешка талона-уведомления и талона-уведомления </w:t>
      </w:r>
      <w:hyperlink r:id="rId9" w:history="1">
        <w:r w:rsidRPr="004032E4">
          <w:rPr>
            <w:color w:val="0000FF"/>
            <w:sz w:val="26"/>
            <w:szCs w:val="26"/>
          </w:rPr>
          <w:t>(приложение N 3)</w:t>
        </w:r>
      </w:hyperlink>
      <w:r w:rsidRPr="004032E4">
        <w:rPr>
          <w:sz w:val="26"/>
          <w:szCs w:val="26"/>
        </w:rPr>
        <w:t>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Отказ в регистрации уведомления, а также невыдача талона-уведомления не допускаются.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Муниципальный служащий, составивший уведомление, вправе получить его копию с отметкой о регистрации.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lastRenderedPageBreak/>
        <w:t>8. Ведущий специалист, ответственный  за кадровую работу, производит регистрацию уведомления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регистрации), после чего оно направляется работодателю.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Обязанности по ведению журнала регистрации возлагаются на ведущего специалиста, ответственного за кадровую работу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 xml:space="preserve">Листы журнала регистрации должны быть пронумерованы, прошнурованы и скреплены гербовой печатью Суслонгерской городской администрации. Журнал регистрации хранится у ведущего специалиста, ответственного  за кадровую работу, в течение трех лет со дня регистрации последнего уведомления (примерная структура журнала приведена в </w:t>
      </w:r>
      <w:hyperlink r:id="rId10" w:history="1">
        <w:r w:rsidRPr="004032E4">
          <w:rPr>
            <w:color w:val="0000FF"/>
            <w:sz w:val="26"/>
            <w:szCs w:val="26"/>
          </w:rPr>
          <w:t>приложении N 2)</w:t>
        </w:r>
      </w:hyperlink>
      <w:r w:rsidRPr="004032E4">
        <w:rPr>
          <w:sz w:val="26"/>
          <w:szCs w:val="26"/>
        </w:rPr>
        <w:t>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9. Работодатель в случае получения им уведомления заказным письмом должен ознакомиться в течение суток с его содержанием, после чего направить уведомление для регистрации ведущему специалисту, ответственному за кадровую работу.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Зарегистрированное уведомление в течение суток со дня поступления его на регистрацию возвращается работодателю для принятия мер реагирования.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10. После дня рассмотрения уведомления работодатель в течение трех календарных дней принимает решение о направлении уведомления в правоохранительные органы.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11. Информация о фактах обращения в целях склонения муниципального служащего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12.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ведущим специалистом, ответственном за кадровую работу, по поручению работодателя путем направления уведомлений в органы прокуратуры, МВД России, ФСБ России и их территориальные органы,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13. Уведомление направляется работодателем в органы прокуратуры, МВД России, ФСБ России и их территориальные органы либо в их территориальные органы не позднее 10 календарных дней с даты его регистрации в журнале. По решению работодателя уведомление может направляться как одновременно во все перечисленные государственные органы, так и в один из них в соответствии с их компетенцией.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 xml:space="preserve">14. 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</w:t>
      </w:r>
      <w:r w:rsidRPr="004032E4">
        <w:rPr>
          <w:sz w:val="26"/>
          <w:szCs w:val="26"/>
        </w:rPr>
        <w:lastRenderedPageBreak/>
        <w:t>фактах обращения к иным муниципальным служащим каких-либо лиц в целях склонения их к совершению коррупционных правонарушений проводится органами прокуратуры, МВД России, ФСБ России и их территориальными органами в соответствии с законодательством Российской Федерации. Результаты проверки доводятся до работодателя.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>15.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 xml:space="preserve">16. Государственная защита муниципального служащего,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4032E4">
          <w:rPr>
            <w:sz w:val="26"/>
            <w:szCs w:val="26"/>
          </w:rPr>
          <w:t>законом</w:t>
        </w:r>
      </w:hyperlink>
      <w:r w:rsidRPr="004032E4">
        <w:rPr>
          <w:sz w:val="26"/>
          <w:szCs w:val="26"/>
        </w:rPr>
        <w:t xml:space="preserve"> от 20 августа </w:t>
      </w:r>
      <w:smartTag w:uri="urn:schemas-microsoft-com:office:smarttags" w:element="metricconverter">
        <w:smartTagPr>
          <w:attr w:name="ProductID" w:val="2004 г"/>
        </w:smartTagPr>
        <w:r w:rsidRPr="004032E4">
          <w:rPr>
            <w:sz w:val="26"/>
            <w:szCs w:val="26"/>
          </w:rPr>
          <w:t>2004 г</w:t>
        </w:r>
      </w:smartTag>
      <w:r w:rsidRPr="004032E4">
        <w:rPr>
          <w:sz w:val="26"/>
          <w:szCs w:val="26"/>
        </w:rPr>
        <w:t>. № 119-ФЗ «О государственной защите потерпевших, свидетелей и иных участников уголовного судопроизводства».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6"/>
      <w:bookmarkEnd w:id="1"/>
      <w:r w:rsidRPr="004032E4">
        <w:rPr>
          <w:sz w:val="26"/>
          <w:szCs w:val="26"/>
        </w:rPr>
        <w:t>17. Работодателем принимаются меры по защите муниципального служащего,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32173A" w:rsidRPr="004032E4" w:rsidRDefault="0032173A" w:rsidP="00321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2E4">
        <w:rPr>
          <w:sz w:val="26"/>
          <w:szCs w:val="26"/>
        </w:rPr>
        <w:t xml:space="preserve">В случае привлечения к дисциплинарной ответственности муниципального служащего, указанного в </w:t>
      </w:r>
      <w:hyperlink w:anchor="Par6" w:history="1">
        <w:r w:rsidRPr="004032E4">
          <w:rPr>
            <w:sz w:val="26"/>
            <w:szCs w:val="26"/>
          </w:rPr>
          <w:t>абзаце первом</w:t>
        </w:r>
      </w:hyperlink>
      <w:r w:rsidRPr="004032E4">
        <w:rPr>
          <w:sz w:val="26"/>
          <w:szCs w:val="26"/>
        </w:rPr>
        <w:t xml:space="preserve"> настоящего пункта, обоснованность такого решения рассматривается на заседании  комиссии по соблюдению требований к служебному поведению и урегулированию конфликта интересов.</w:t>
      </w:r>
    </w:p>
    <w:p w:rsidR="0032173A" w:rsidRPr="006865D2" w:rsidRDefault="0032173A" w:rsidP="0032173A">
      <w:pPr>
        <w:autoSpaceDE w:val="0"/>
        <w:autoSpaceDN w:val="0"/>
        <w:adjustRightInd w:val="0"/>
        <w:ind w:firstLine="567"/>
        <w:jc w:val="both"/>
      </w:pPr>
    </w:p>
    <w:p w:rsidR="0032173A" w:rsidRPr="006865D2" w:rsidRDefault="0032173A" w:rsidP="0032173A">
      <w:pPr>
        <w:autoSpaceDE w:val="0"/>
        <w:autoSpaceDN w:val="0"/>
        <w:adjustRightInd w:val="0"/>
        <w:ind w:firstLine="567"/>
        <w:jc w:val="both"/>
      </w:pPr>
    </w:p>
    <w:p w:rsidR="0032173A" w:rsidRPr="006865D2" w:rsidRDefault="0032173A" w:rsidP="0032173A"/>
    <w:p w:rsidR="0032173A" w:rsidRPr="006865D2" w:rsidRDefault="0032173A" w:rsidP="0032173A">
      <w:pPr>
        <w:jc w:val="both"/>
      </w:pPr>
    </w:p>
    <w:p w:rsidR="0032173A" w:rsidRPr="006865D2" w:rsidRDefault="0032173A" w:rsidP="0032173A">
      <w:pPr>
        <w:jc w:val="both"/>
      </w:pPr>
    </w:p>
    <w:p w:rsidR="0032173A" w:rsidRPr="006865D2" w:rsidRDefault="0032173A" w:rsidP="0032173A">
      <w:pPr>
        <w:jc w:val="both"/>
      </w:pPr>
      <w:r w:rsidRPr="006865D2">
        <w:t xml:space="preserve"> </w:t>
      </w:r>
    </w:p>
    <w:p w:rsidR="0032173A" w:rsidRPr="006865D2" w:rsidRDefault="0032173A" w:rsidP="0032173A">
      <w:pPr>
        <w:jc w:val="both"/>
      </w:pPr>
    </w:p>
    <w:p w:rsidR="0032173A" w:rsidRPr="006865D2" w:rsidRDefault="0032173A" w:rsidP="0032173A">
      <w:pPr>
        <w:jc w:val="both"/>
      </w:pPr>
    </w:p>
    <w:p w:rsidR="0032173A" w:rsidRPr="006865D2" w:rsidRDefault="0032173A" w:rsidP="0032173A">
      <w:pPr>
        <w:jc w:val="both"/>
      </w:pPr>
    </w:p>
    <w:p w:rsidR="0032173A" w:rsidRPr="006865D2" w:rsidRDefault="0032173A" w:rsidP="0032173A">
      <w:pPr>
        <w:jc w:val="both"/>
      </w:pPr>
    </w:p>
    <w:p w:rsidR="0032173A" w:rsidRDefault="0032173A" w:rsidP="00CD54C2">
      <w:pPr>
        <w:autoSpaceDE w:val="0"/>
        <w:autoSpaceDN w:val="0"/>
      </w:pPr>
    </w:p>
    <w:p w:rsidR="0032173A" w:rsidRDefault="0032173A" w:rsidP="0032173A">
      <w:pPr>
        <w:autoSpaceDE w:val="0"/>
        <w:autoSpaceDN w:val="0"/>
        <w:jc w:val="right"/>
      </w:pPr>
    </w:p>
    <w:p w:rsidR="0032173A" w:rsidRPr="006865D2" w:rsidRDefault="0032173A" w:rsidP="0032173A">
      <w:pPr>
        <w:autoSpaceDE w:val="0"/>
        <w:autoSpaceDN w:val="0"/>
        <w:jc w:val="right"/>
      </w:pPr>
      <w:r w:rsidRPr="006865D2">
        <w:t>Приложение № 1</w:t>
      </w:r>
      <w:r>
        <w:t xml:space="preserve"> к Порядку</w:t>
      </w:r>
    </w:p>
    <w:p w:rsidR="0032173A" w:rsidRPr="006865D2" w:rsidRDefault="0032173A" w:rsidP="0032173A">
      <w:pPr>
        <w:autoSpaceDE w:val="0"/>
        <w:autoSpaceDN w:val="0"/>
        <w:spacing w:before="240"/>
        <w:ind w:left="5443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ind w:left="5443"/>
        <w:jc w:val="center"/>
        <w:rPr>
          <w:sz w:val="24"/>
          <w:szCs w:val="24"/>
        </w:rPr>
      </w:pPr>
      <w:r w:rsidRPr="00BF1C1F">
        <w:rPr>
          <w:sz w:val="24"/>
          <w:szCs w:val="24"/>
        </w:rPr>
        <w:t>(Ф.И.О., должность представителя нанимателя</w:t>
      </w:r>
    </w:p>
    <w:p w:rsidR="0032173A" w:rsidRPr="006865D2" w:rsidRDefault="0032173A" w:rsidP="0032173A">
      <w:pPr>
        <w:autoSpaceDE w:val="0"/>
        <w:autoSpaceDN w:val="0"/>
        <w:ind w:left="5443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ind w:left="5443"/>
        <w:jc w:val="center"/>
        <w:rPr>
          <w:sz w:val="24"/>
          <w:szCs w:val="24"/>
        </w:rPr>
      </w:pPr>
      <w:r w:rsidRPr="00BF1C1F">
        <w:rPr>
          <w:sz w:val="24"/>
          <w:szCs w:val="24"/>
        </w:rPr>
        <w:t xml:space="preserve">(наименование органа местного самоуправления </w:t>
      </w:r>
    </w:p>
    <w:p w:rsidR="0032173A" w:rsidRPr="006865D2" w:rsidRDefault="0032173A" w:rsidP="0032173A">
      <w:pPr>
        <w:pBdr>
          <w:top w:val="single" w:sz="4" w:space="1" w:color="auto"/>
        </w:pBdr>
        <w:autoSpaceDE w:val="0"/>
        <w:autoSpaceDN w:val="0"/>
        <w:ind w:left="5443"/>
        <w:jc w:val="center"/>
      </w:pPr>
    </w:p>
    <w:p w:rsidR="0032173A" w:rsidRPr="006865D2" w:rsidRDefault="0032173A" w:rsidP="0032173A">
      <w:pPr>
        <w:autoSpaceDE w:val="0"/>
        <w:autoSpaceDN w:val="0"/>
        <w:ind w:left="5443"/>
      </w:pPr>
      <w:r w:rsidRPr="006865D2">
        <w:t xml:space="preserve">от  </w:t>
      </w: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ind w:left="5840"/>
        <w:jc w:val="center"/>
        <w:rPr>
          <w:b/>
          <w:bCs/>
          <w:sz w:val="24"/>
          <w:szCs w:val="24"/>
        </w:rPr>
      </w:pPr>
      <w:r w:rsidRPr="00BF1C1F">
        <w:rPr>
          <w:sz w:val="24"/>
          <w:szCs w:val="24"/>
        </w:rPr>
        <w:t xml:space="preserve">(Ф.И.О., должность </w:t>
      </w:r>
    </w:p>
    <w:p w:rsidR="0032173A" w:rsidRPr="006865D2" w:rsidRDefault="0032173A" w:rsidP="0032173A">
      <w:pPr>
        <w:autoSpaceDE w:val="0"/>
        <w:autoSpaceDN w:val="0"/>
        <w:ind w:left="5443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ind w:left="5443"/>
        <w:jc w:val="center"/>
        <w:rPr>
          <w:sz w:val="24"/>
          <w:szCs w:val="24"/>
        </w:rPr>
      </w:pPr>
      <w:r w:rsidRPr="00BF1C1F">
        <w:rPr>
          <w:sz w:val="24"/>
          <w:szCs w:val="24"/>
        </w:rPr>
        <w:t>муниципального служащего, место жительства, телефон)</w:t>
      </w:r>
    </w:p>
    <w:p w:rsidR="0032173A" w:rsidRPr="006865D2" w:rsidRDefault="0032173A" w:rsidP="0032173A">
      <w:pPr>
        <w:autoSpaceDE w:val="0"/>
        <w:autoSpaceDN w:val="0"/>
        <w:spacing w:before="240" w:after="240"/>
        <w:jc w:val="center"/>
        <w:rPr>
          <w:b/>
          <w:bCs/>
        </w:rPr>
      </w:pPr>
      <w:r w:rsidRPr="006865D2">
        <w:rPr>
          <w:b/>
          <w:bCs/>
          <w:spacing w:val="60"/>
        </w:rPr>
        <w:t>УВЕДОМЛЕНИЕ</w:t>
      </w:r>
      <w:r w:rsidRPr="006865D2">
        <w:rPr>
          <w:b/>
          <w:bCs/>
        </w:rPr>
        <w:br/>
        <w:t>о факте обращения в целях склонения</w:t>
      </w:r>
      <w:r w:rsidRPr="006865D2">
        <w:rPr>
          <w:b/>
          <w:bCs/>
        </w:rPr>
        <w:br/>
        <w:t>муниципального служащего к совершению коррупционных правонарушений</w:t>
      </w:r>
    </w:p>
    <w:p w:rsidR="0032173A" w:rsidRPr="006865D2" w:rsidRDefault="0032173A" w:rsidP="0032173A">
      <w:pPr>
        <w:autoSpaceDE w:val="0"/>
        <w:autoSpaceDN w:val="0"/>
        <w:ind w:firstLine="567"/>
      </w:pPr>
      <w:r w:rsidRPr="006865D2">
        <w:t>Сообщаю, что:</w:t>
      </w:r>
    </w:p>
    <w:p w:rsidR="0032173A" w:rsidRPr="006865D2" w:rsidRDefault="0032173A" w:rsidP="0032173A">
      <w:pPr>
        <w:autoSpaceDE w:val="0"/>
        <w:autoSpaceDN w:val="0"/>
        <w:spacing w:before="120"/>
      </w:pPr>
      <w:r w:rsidRPr="006865D2">
        <w:t xml:space="preserve">1.  </w:t>
      </w: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vertAlign w:val="superscript"/>
        </w:rPr>
      </w:pPr>
      <w:r w:rsidRPr="00BF1C1F">
        <w:rPr>
          <w:vertAlign w:val="superscript"/>
        </w:rPr>
        <w:t xml:space="preserve">(описание обстоятельств, при которых стало известно о случаях обращения </w:t>
      </w:r>
    </w:p>
    <w:p w:rsidR="0032173A" w:rsidRPr="006865D2" w:rsidRDefault="0032173A" w:rsidP="0032173A">
      <w:pPr>
        <w:autoSpaceDE w:val="0"/>
        <w:autoSpaceDN w:val="0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jc w:val="center"/>
        <w:rPr>
          <w:vertAlign w:val="superscript"/>
        </w:rPr>
      </w:pPr>
      <w:r w:rsidRPr="00BF1C1F">
        <w:rPr>
          <w:vertAlign w:val="superscript"/>
        </w:rPr>
        <w:t>к муниципальному служащему в связи с исполнением им служебных обязанностей</w:t>
      </w:r>
    </w:p>
    <w:p w:rsidR="0032173A" w:rsidRPr="006865D2" w:rsidRDefault="0032173A" w:rsidP="0032173A">
      <w:pPr>
        <w:autoSpaceDE w:val="0"/>
        <w:autoSpaceDN w:val="0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jc w:val="center"/>
        <w:rPr>
          <w:vertAlign w:val="superscript"/>
        </w:rPr>
      </w:pPr>
      <w:r w:rsidRPr="00BF1C1F">
        <w:rPr>
          <w:vertAlign w:val="superscript"/>
        </w:rPr>
        <w:t>каких-либо лиц в целях склонения его к совершению коррупционных правонарушений)</w:t>
      </w:r>
    </w:p>
    <w:p w:rsidR="0032173A" w:rsidRPr="006865D2" w:rsidRDefault="0032173A" w:rsidP="0032173A">
      <w:pPr>
        <w:autoSpaceDE w:val="0"/>
        <w:autoSpaceDN w:val="0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jc w:val="center"/>
        <w:rPr>
          <w:vertAlign w:val="superscript"/>
        </w:rPr>
      </w:pPr>
      <w:r w:rsidRPr="00BF1C1F">
        <w:rPr>
          <w:vertAlign w:val="superscript"/>
        </w:rPr>
        <w:t>(дата, место, время, другие условия)</w:t>
      </w:r>
    </w:p>
    <w:p w:rsidR="0032173A" w:rsidRPr="00BF1C1F" w:rsidRDefault="0032173A" w:rsidP="0032173A">
      <w:pPr>
        <w:autoSpaceDE w:val="0"/>
        <w:autoSpaceDN w:val="0"/>
        <w:rPr>
          <w:vertAlign w:val="superscript"/>
        </w:rPr>
      </w:pPr>
    </w:p>
    <w:p w:rsidR="0032173A" w:rsidRPr="006865D2" w:rsidRDefault="0032173A" w:rsidP="0032173A">
      <w:pPr>
        <w:pBdr>
          <w:top w:val="single" w:sz="4" w:space="1" w:color="auto"/>
        </w:pBdr>
        <w:autoSpaceDE w:val="0"/>
        <w:autoSpaceDN w:val="0"/>
      </w:pPr>
    </w:p>
    <w:p w:rsidR="0032173A" w:rsidRPr="006865D2" w:rsidRDefault="0032173A" w:rsidP="0032173A">
      <w:pPr>
        <w:tabs>
          <w:tab w:val="right" w:pos="9921"/>
        </w:tabs>
        <w:autoSpaceDE w:val="0"/>
        <w:autoSpaceDN w:val="0"/>
      </w:pPr>
    </w:p>
    <w:p w:rsidR="0032173A" w:rsidRPr="006865D2" w:rsidRDefault="0032173A" w:rsidP="0032173A">
      <w:pPr>
        <w:pBdr>
          <w:top w:val="single" w:sz="4" w:space="1" w:color="auto"/>
        </w:pBdr>
        <w:autoSpaceDE w:val="0"/>
        <w:autoSpaceDN w:val="0"/>
        <w:ind w:right="140"/>
      </w:pPr>
    </w:p>
    <w:p w:rsidR="0032173A" w:rsidRPr="006865D2" w:rsidRDefault="0032173A" w:rsidP="0032173A">
      <w:pPr>
        <w:autoSpaceDE w:val="0"/>
        <w:autoSpaceDN w:val="0"/>
        <w:spacing w:before="120"/>
      </w:pPr>
      <w:r w:rsidRPr="006865D2">
        <w:t xml:space="preserve">2.  </w:t>
      </w:r>
      <w:r>
        <w:t>____</w:t>
      </w: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vertAlign w:val="superscript"/>
        </w:rPr>
      </w:pPr>
      <w:r w:rsidRPr="00BF1C1F">
        <w:rPr>
          <w:vertAlign w:val="superscript"/>
        </w:rPr>
        <w:t>(подробные сведения о коррупционных правонарушениях, которые должен был бы совершить</w:t>
      </w:r>
    </w:p>
    <w:p w:rsidR="0032173A" w:rsidRPr="006865D2" w:rsidRDefault="0032173A" w:rsidP="0032173A">
      <w:pPr>
        <w:autoSpaceDE w:val="0"/>
        <w:autoSpaceDN w:val="0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jc w:val="center"/>
        <w:rPr>
          <w:vertAlign w:val="superscript"/>
        </w:rPr>
      </w:pPr>
      <w:r w:rsidRPr="00BF1C1F">
        <w:rPr>
          <w:vertAlign w:val="superscript"/>
        </w:rPr>
        <w:t>муниципальный служащий по просьбе обратившихся лиц)</w:t>
      </w:r>
    </w:p>
    <w:p w:rsidR="0032173A" w:rsidRPr="00BF1C1F" w:rsidRDefault="0032173A" w:rsidP="0032173A">
      <w:pPr>
        <w:autoSpaceDE w:val="0"/>
        <w:autoSpaceDN w:val="0"/>
      </w:pPr>
      <w:r>
        <w:t>_</w:t>
      </w:r>
    </w:p>
    <w:p w:rsidR="0032173A" w:rsidRPr="006865D2" w:rsidRDefault="0032173A" w:rsidP="0032173A">
      <w:pPr>
        <w:pBdr>
          <w:top w:val="single" w:sz="4" w:space="1" w:color="auto"/>
        </w:pBdr>
        <w:autoSpaceDE w:val="0"/>
        <w:autoSpaceDN w:val="0"/>
      </w:pPr>
    </w:p>
    <w:p w:rsidR="0032173A" w:rsidRDefault="0032173A" w:rsidP="0032173A">
      <w:pPr>
        <w:tabs>
          <w:tab w:val="right" w:pos="9921"/>
        </w:tabs>
        <w:autoSpaceDE w:val="0"/>
        <w:autoSpaceDN w:val="0"/>
      </w:pPr>
      <w:r>
        <w:t>__________________________________________________________________</w:t>
      </w:r>
    </w:p>
    <w:p w:rsidR="0032173A" w:rsidRPr="006865D2" w:rsidRDefault="0032173A" w:rsidP="0032173A">
      <w:pPr>
        <w:autoSpaceDE w:val="0"/>
        <w:autoSpaceDN w:val="0"/>
        <w:spacing w:before="120"/>
      </w:pPr>
      <w:r w:rsidRPr="006865D2">
        <w:t xml:space="preserve">3.  </w:t>
      </w:r>
      <w:r>
        <w:t>____</w:t>
      </w: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vertAlign w:val="superscript"/>
        </w:rPr>
      </w:pPr>
      <w:r w:rsidRPr="00BF1C1F">
        <w:rPr>
          <w:vertAlign w:val="superscript"/>
        </w:rPr>
        <w:t>(все известные сведения о физическом (юридическом) лице,</w:t>
      </w:r>
    </w:p>
    <w:p w:rsidR="0032173A" w:rsidRPr="006865D2" w:rsidRDefault="0032173A" w:rsidP="0032173A">
      <w:pPr>
        <w:autoSpaceDE w:val="0"/>
        <w:autoSpaceDN w:val="0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jc w:val="center"/>
        <w:rPr>
          <w:vertAlign w:val="superscript"/>
        </w:rPr>
      </w:pPr>
      <w:r w:rsidRPr="00BF1C1F">
        <w:rPr>
          <w:vertAlign w:val="superscript"/>
        </w:rPr>
        <w:t>склоняющем к коррупционному правонарушению)</w:t>
      </w:r>
    </w:p>
    <w:p w:rsidR="0032173A" w:rsidRPr="006865D2" w:rsidRDefault="0032173A" w:rsidP="0032173A">
      <w:pPr>
        <w:autoSpaceDE w:val="0"/>
        <w:autoSpaceDN w:val="0"/>
      </w:pPr>
    </w:p>
    <w:p w:rsidR="0032173A" w:rsidRPr="006865D2" w:rsidRDefault="0032173A" w:rsidP="0032173A">
      <w:pPr>
        <w:pBdr>
          <w:top w:val="single" w:sz="4" w:space="1" w:color="auto"/>
        </w:pBdr>
        <w:autoSpaceDE w:val="0"/>
        <w:autoSpaceDN w:val="0"/>
      </w:pPr>
    </w:p>
    <w:p w:rsidR="0032173A" w:rsidRPr="006865D2" w:rsidRDefault="0032173A" w:rsidP="0032173A">
      <w:pPr>
        <w:tabs>
          <w:tab w:val="right" w:pos="9921"/>
        </w:tabs>
        <w:autoSpaceDE w:val="0"/>
        <w:autoSpaceDN w:val="0"/>
      </w:pPr>
      <w:r w:rsidRPr="006865D2">
        <w:lastRenderedPageBreak/>
        <w:tab/>
        <w:t>.</w:t>
      </w:r>
    </w:p>
    <w:p w:rsidR="0032173A" w:rsidRPr="006865D2" w:rsidRDefault="0032173A" w:rsidP="0032173A">
      <w:pPr>
        <w:pBdr>
          <w:top w:val="single" w:sz="4" w:space="1" w:color="auto"/>
        </w:pBdr>
        <w:autoSpaceDE w:val="0"/>
        <w:autoSpaceDN w:val="0"/>
        <w:ind w:right="140"/>
      </w:pPr>
    </w:p>
    <w:p w:rsidR="0032173A" w:rsidRPr="006865D2" w:rsidRDefault="0032173A" w:rsidP="0032173A">
      <w:pPr>
        <w:autoSpaceDE w:val="0"/>
        <w:autoSpaceDN w:val="0"/>
        <w:spacing w:before="120"/>
      </w:pPr>
      <w:r w:rsidRPr="006865D2">
        <w:t xml:space="preserve">4.  </w:t>
      </w: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vertAlign w:val="superscript"/>
        </w:rPr>
      </w:pPr>
      <w:r w:rsidRPr="00BF1C1F">
        <w:rPr>
          <w:vertAlign w:val="superscript"/>
        </w:rPr>
        <w:t>(способ и обстоятельства склонения к коррупционному правонарушению</w:t>
      </w:r>
    </w:p>
    <w:p w:rsidR="0032173A" w:rsidRPr="006865D2" w:rsidRDefault="0032173A" w:rsidP="0032173A">
      <w:pPr>
        <w:autoSpaceDE w:val="0"/>
        <w:autoSpaceDN w:val="0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jc w:val="center"/>
        <w:rPr>
          <w:vertAlign w:val="superscript"/>
        </w:rPr>
      </w:pPr>
      <w:r w:rsidRPr="00BF1C1F">
        <w:rPr>
          <w:vertAlign w:val="superscript"/>
        </w:rPr>
        <w:t>(подкуп, угроза, обман и т.д.), а также информация об отказе (согласии) принять</w:t>
      </w:r>
    </w:p>
    <w:p w:rsidR="0032173A" w:rsidRPr="006865D2" w:rsidRDefault="0032173A" w:rsidP="0032173A">
      <w:pPr>
        <w:autoSpaceDE w:val="0"/>
        <w:autoSpaceDN w:val="0"/>
      </w:pPr>
    </w:p>
    <w:p w:rsidR="0032173A" w:rsidRPr="00BF1C1F" w:rsidRDefault="0032173A" w:rsidP="0032173A">
      <w:pPr>
        <w:pBdr>
          <w:top w:val="single" w:sz="4" w:space="1" w:color="auto"/>
        </w:pBdr>
        <w:autoSpaceDE w:val="0"/>
        <w:autoSpaceDN w:val="0"/>
        <w:jc w:val="center"/>
        <w:rPr>
          <w:vertAlign w:val="superscript"/>
        </w:rPr>
      </w:pPr>
      <w:r w:rsidRPr="00BF1C1F">
        <w:rPr>
          <w:vertAlign w:val="superscript"/>
        </w:rPr>
        <w:t>предложение лица о совершении коррупционного правонарушения)</w:t>
      </w:r>
    </w:p>
    <w:p w:rsidR="0032173A" w:rsidRPr="006865D2" w:rsidRDefault="0032173A" w:rsidP="0032173A">
      <w:pPr>
        <w:tabs>
          <w:tab w:val="right" w:pos="9921"/>
        </w:tabs>
        <w:autoSpaceDE w:val="0"/>
        <w:autoSpaceDN w:val="0"/>
      </w:pPr>
      <w:r w:rsidRPr="006865D2">
        <w:tab/>
        <w:t>.</w:t>
      </w:r>
    </w:p>
    <w:p w:rsidR="0032173A" w:rsidRPr="006865D2" w:rsidRDefault="0032173A" w:rsidP="0032173A">
      <w:pPr>
        <w:pBdr>
          <w:top w:val="single" w:sz="4" w:space="1" w:color="auto"/>
        </w:pBdr>
        <w:autoSpaceDE w:val="0"/>
        <w:autoSpaceDN w:val="0"/>
        <w:spacing w:after="200"/>
        <w:ind w:right="142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1701"/>
        <w:gridCol w:w="170"/>
        <w:gridCol w:w="2608"/>
      </w:tblGrid>
      <w:tr w:rsidR="0032173A" w:rsidRPr="006865D2" w:rsidTr="00490A6D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73A" w:rsidRPr="006865D2" w:rsidRDefault="0032173A" w:rsidP="00490A6D">
            <w:pPr>
              <w:autoSpaceDE w:val="0"/>
              <w:autoSpaceDN w:val="0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73A" w:rsidRPr="006865D2" w:rsidRDefault="0032173A" w:rsidP="00490A6D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73A" w:rsidRPr="006865D2" w:rsidRDefault="0032173A" w:rsidP="00490A6D">
            <w:pPr>
              <w:autoSpaceDE w:val="0"/>
              <w:autoSpaceDN w:val="0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73A" w:rsidRPr="006865D2" w:rsidRDefault="0032173A" w:rsidP="00490A6D">
            <w:pPr>
              <w:autoSpaceDE w:val="0"/>
              <w:autoSpaceDN w:val="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73A" w:rsidRPr="006865D2" w:rsidRDefault="0032173A" w:rsidP="00490A6D">
            <w:pPr>
              <w:autoSpaceDE w:val="0"/>
              <w:autoSpaceDN w:val="0"/>
            </w:pPr>
          </w:p>
        </w:tc>
      </w:tr>
      <w:tr w:rsidR="0032173A" w:rsidRPr="00BF1C1F" w:rsidTr="00490A6D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173A" w:rsidRPr="00BF1C1F" w:rsidRDefault="0032173A" w:rsidP="00490A6D">
            <w:pPr>
              <w:autoSpaceDE w:val="0"/>
              <w:autoSpaceDN w:val="0"/>
              <w:rPr>
                <w:vertAlign w:val="superscript"/>
              </w:rPr>
            </w:pPr>
            <w:r w:rsidRPr="00BF1C1F">
              <w:rPr>
                <w:vertAlign w:val="superscript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2173A" w:rsidRPr="00BF1C1F" w:rsidRDefault="0032173A" w:rsidP="00490A6D">
            <w:pPr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173A" w:rsidRPr="00BF1C1F" w:rsidRDefault="0032173A" w:rsidP="00490A6D">
            <w:pPr>
              <w:autoSpaceDE w:val="0"/>
              <w:autoSpaceDN w:val="0"/>
              <w:rPr>
                <w:vertAlign w:val="superscript"/>
              </w:rPr>
            </w:pPr>
            <w:r w:rsidRPr="00BF1C1F">
              <w:rPr>
                <w:vertAlign w:val="superscript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2173A" w:rsidRPr="00BF1C1F" w:rsidRDefault="0032173A" w:rsidP="00490A6D">
            <w:pPr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173A" w:rsidRPr="00BF1C1F" w:rsidRDefault="0032173A" w:rsidP="00490A6D">
            <w:pPr>
              <w:autoSpaceDE w:val="0"/>
              <w:autoSpaceDN w:val="0"/>
              <w:rPr>
                <w:vertAlign w:val="superscript"/>
              </w:rPr>
            </w:pPr>
            <w:r w:rsidRPr="00BF1C1F">
              <w:rPr>
                <w:vertAlign w:val="superscript"/>
              </w:rPr>
              <w:t>(инициалы и фамилия)</w:t>
            </w:r>
          </w:p>
        </w:tc>
      </w:tr>
    </w:tbl>
    <w:p w:rsidR="0032173A" w:rsidRPr="006865D2" w:rsidRDefault="0032173A" w:rsidP="0032173A">
      <w:pPr>
        <w:autoSpaceDE w:val="0"/>
        <w:autoSpaceDN w:val="0"/>
      </w:pPr>
    </w:p>
    <w:p w:rsidR="0032173A" w:rsidRPr="006865D2" w:rsidRDefault="0032173A" w:rsidP="0032173A">
      <w:pPr>
        <w:jc w:val="center"/>
        <w:rPr>
          <w:b/>
        </w:rPr>
      </w:pPr>
    </w:p>
    <w:p w:rsidR="0032173A" w:rsidRPr="006865D2" w:rsidRDefault="0032173A" w:rsidP="0032173A">
      <w:pPr>
        <w:jc w:val="center"/>
        <w:rPr>
          <w:b/>
        </w:rPr>
      </w:pPr>
    </w:p>
    <w:p w:rsidR="007C725D" w:rsidRDefault="007C725D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32173A">
      <w:pPr>
        <w:jc w:val="center"/>
      </w:pPr>
    </w:p>
    <w:p w:rsidR="00CD54C2" w:rsidRDefault="00CD54C2" w:rsidP="00CD54C2"/>
    <w:p w:rsidR="00CD54C2" w:rsidRPr="00B10338" w:rsidRDefault="00CD54C2" w:rsidP="00CD54C2">
      <w:pPr>
        <w:jc w:val="both"/>
        <w:rPr>
          <w:b/>
        </w:rPr>
      </w:pPr>
      <w:r w:rsidRPr="00B10338">
        <w:rPr>
          <w:b/>
        </w:rPr>
        <w:t xml:space="preserve">С </w:t>
      </w:r>
      <w:r>
        <w:rPr>
          <w:b/>
        </w:rPr>
        <w:t>постановлением</w:t>
      </w:r>
      <w:r w:rsidRPr="00B10338">
        <w:rPr>
          <w:b/>
        </w:rPr>
        <w:t xml:space="preserve"> от </w:t>
      </w:r>
      <w:r>
        <w:rPr>
          <w:b/>
        </w:rPr>
        <w:t>13</w:t>
      </w:r>
      <w:r w:rsidRPr="00B10338">
        <w:rPr>
          <w:b/>
        </w:rPr>
        <w:t xml:space="preserve"> февраля 2023 года  № </w:t>
      </w:r>
      <w:r>
        <w:rPr>
          <w:b/>
        </w:rPr>
        <w:t>28</w:t>
      </w:r>
    </w:p>
    <w:p w:rsidR="00CD54C2" w:rsidRPr="00B10338" w:rsidRDefault="00CD54C2" w:rsidP="00CD54C2">
      <w:pPr>
        <w:ind w:firstLine="709"/>
        <w:jc w:val="both"/>
        <w:rPr>
          <w:b/>
        </w:rPr>
      </w:pPr>
      <w:r w:rsidRPr="00B10338">
        <w:rPr>
          <w:b/>
        </w:rPr>
        <w:t>«</w:t>
      </w:r>
      <w:r w:rsidR="0081427C">
        <w:rPr>
          <w:b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B10338">
        <w:rPr>
          <w:b/>
        </w:rPr>
        <w:t>» ознакомлены:</w:t>
      </w:r>
    </w:p>
    <w:p w:rsidR="00CD54C2" w:rsidRDefault="00CD54C2" w:rsidP="00CD54C2">
      <w:pPr>
        <w:ind w:firstLine="709"/>
        <w:jc w:val="both"/>
      </w:pPr>
    </w:p>
    <w:tbl>
      <w:tblPr>
        <w:tblStyle w:val="af4"/>
        <w:tblW w:w="0" w:type="auto"/>
        <w:tblLook w:val="04A0"/>
      </w:tblPr>
      <w:tblGrid>
        <w:gridCol w:w="817"/>
        <w:gridCol w:w="4253"/>
        <w:gridCol w:w="2268"/>
        <w:gridCol w:w="2232"/>
      </w:tblGrid>
      <w:tr w:rsidR="00CD54C2" w:rsidTr="00490A6D">
        <w:tc>
          <w:tcPr>
            <w:tcW w:w="817" w:type="dxa"/>
            <w:vAlign w:val="center"/>
          </w:tcPr>
          <w:p w:rsidR="00CD54C2" w:rsidRDefault="00CD54C2" w:rsidP="00490A6D">
            <w:pPr>
              <w:jc w:val="center"/>
            </w:pPr>
            <w:r>
              <w:t>№ п/п</w:t>
            </w:r>
          </w:p>
        </w:tc>
        <w:tc>
          <w:tcPr>
            <w:tcW w:w="4253" w:type="dxa"/>
            <w:vAlign w:val="center"/>
          </w:tcPr>
          <w:p w:rsidR="00CD54C2" w:rsidRDefault="00CD54C2" w:rsidP="00490A6D">
            <w:pPr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CD54C2" w:rsidRDefault="00CD54C2" w:rsidP="00490A6D">
            <w:pPr>
              <w:jc w:val="center"/>
            </w:pPr>
            <w:r>
              <w:t>Должность</w:t>
            </w:r>
          </w:p>
        </w:tc>
        <w:tc>
          <w:tcPr>
            <w:tcW w:w="2232" w:type="dxa"/>
            <w:vAlign w:val="center"/>
          </w:tcPr>
          <w:p w:rsidR="00CD54C2" w:rsidRDefault="00CD54C2" w:rsidP="00490A6D">
            <w:pPr>
              <w:jc w:val="center"/>
            </w:pPr>
            <w:r>
              <w:t>Роспись</w:t>
            </w:r>
          </w:p>
        </w:tc>
      </w:tr>
      <w:tr w:rsidR="00CD54C2" w:rsidTr="00490A6D">
        <w:tc>
          <w:tcPr>
            <w:tcW w:w="817" w:type="dxa"/>
            <w:vAlign w:val="center"/>
          </w:tcPr>
          <w:p w:rsidR="00CD54C2" w:rsidRDefault="00CD54C2" w:rsidP="00490A6D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CD54C2" w:rsidRDefault="00CD54C2" w:rsidP="00490A6D">
            <w:r>
              <w:t>Кудряшов Сергей Владимирович</w:t>
            </w:r>
          </w:p>
        </w:tc>
        <w:tc>
          <w:tcPr>
            <w:tcW w:w="2268" w:type="dxa"/>
            <w:vAlign w:val="center"/>
          </w:tcPr>
          <w:p w:rsidR="00CD54C2" w:rsidRDefault="00CD54C2" w:rsidP="00490A6D">
            <w:r>
              <w:t>Глава администрации</w:t>
            </w:r>
          </w:p>
        </w:tc>
        <w:tc>
          <w:tcPr>
            <w:tcW w:w="2232" w:type="dxa"/>
            <w:vAlign w:val="center"/>
          </w:tcPr>
          <w:p w:rsidR="00CD54C2" w:rsidRDefault="00CD54C2" w:rsidP="00490A6D"/>
        </w:tc>
      </w:tr>
      <w:tr w:rsidR="00CD54C2" w:rsidTr="00490A6D">
        <w:tc>
          <w:tcPr>
            <w:tcW w:w="817" w:type="dxa"/>
            <w:vAlign w:val="center"/>
          </w:tcPr>
          <w:p w:rsidR="00CD54C2" w:rsidRDefault="00CD54C2" w:rsidP="00490A6D">
            <w:pPr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CD54C2" w:rsidRDefault="00CD54C2" w:rsidP="00490A6D">
            <w:r>
              <w:t>Фокина Наталья Владимировна</w:t>
            </w:r>
          </w:p>
        </w:tc>
        <w:tc>
          <w:tcPr>
            <w:tcW w:w="2268" w:type="dxa"/>
            <w:vAlign w:val="center"/>
          </w:tcPr>
          <w:p w:rsidR="00CD54C2" w:rsidRDefault="00CD54C2" w:rsidP="00490A6D">
            <w:r>
              <w:t>Главный специалист</w:t>
            </w:r>
          </w:p>
        </w:tc>
        <w:tc>
          <w:tcPr>
            <w:tcW w:w="2232" w:type="dxa"/>
            <w:vAlign w:val="center"/>
          </w:tcPr>
          <w:p w:rsidR="00CD54C2" w:rsidRDefault="00CD54C2" w:rsidP="00490A6D"/>
        </w:tc>
      </w:tr>
      <w:tr w:rsidR="00CD54C2" w:rsidTr="00490A6D">
        <w:tc>
          <w:tcPr>
            <w:tcW w:w="817" w:type="dxa"/>
            <w:vAlign w:val="center"/>
          </w:tcPr>
          <w:p w:rsidR="00CD54C2" w:rsidRDefault="00CD54C2" w:rsidP="00490A6D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CD54C2" w:rsidRDefault="00CD54C2" w:rsidP="00490A6D">
            <w:r>
              <w:t>Николаева Елена Юрьевна</w:t>
            </w:r>
          </w:p>
        </w:tc>
        <w:tc>
          <w:tcPr>
            <w:tcW w:w="2268" w:type="dxa"/>
            <w:vAlign w:val="center"/>
          </w:tcPr>
          <w:p w:rsidR="00CD54C2" w:rsidRDefault="00CD54C2" w:rsidP="00490A6D">
            <w:r>
              <w:t>Главный специалист</w:t>
            </w:r>
          </w:p>
        </w:tc>
        <w:tc>
          <w:tcPr>
            <w:tcW w:w="2232" w:type="dxa"/>
            <w:vAlign w:val="center"/>
          </w:tcPr>
          <w:p w:rsidR="00CD54C2" w:rsidRDefault="00CD54C2" w:rsidP="00490A6D"/>
        </w:tc>
      </w:tr>
      <w:tr w:rsidR="00CD54C2" w:rsidTr="00490A6D">
        <w:tc>
          <w:tcPr>
            <w:tcW w:w="817" w:type="dxa"/>
            <w:vAlign w:val="center"/>
          </w:tcPr>
          <w:p w:rsidR="00CD54C2" w:rsidRDefault="00CD54C2" w:rsidP="00490A6D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D54C2" w:rsidRDefault="00CD54C2" w:rsidP="00490A6D">
            <w:r>
              <w:t>Окунева Валентина Леонидовна</w:t>
            </w:r>
          </w:p>
        </w:tc>
        <w:tc>
          <w:tcPr>
            <w:tcW w:w="2268" w:type="dxa"/>
            <w:vAlign w:val="center"/>
          </w:tcPr>
          <w:p w:rsidR="00CD54C2" w:rsidRDefault="00CD54C2" w:rsidP="00490A6D">
            <w:r>
              <w:t>Ведущий специалист</w:t>
            </w:r>
          </w:p>
        </w:tc>
        <w:tc>
          <w:tcPr>
            <w:tcW w:w="2232" w:type="dxa"/>
            <w:vAlign w:val="center"/>
          </w:tcPr>
          <w:p w:rsidR="00CD54C2" w:rsidRDefault="00CD54C2" w:rsidP="00490A6D"/>
        </w:tc>
      </w:tr>
      <w:tr w:rsidR="00CD54C2" w:rsidTr="00490A6D">
        <w:tc>
          <w:tcPr>
            <w:tcW w:w="817" w:type="dxa"/>
            <w:vAlign w:val="center"/>
          </w:tcPr>
          <w:p w:rsidR="00CD54C2" w:rsidRDefault="00CD54C2" w:rsidP="00490A6D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D54C2" w:rsidRDefault="00CD54C2" w:rsidP="00490A6D">
            <w:r>
              <w:t>Никанорова Анна Петровна</w:t>
            </w:r>
          </w:p>
        </w:tc>
        <w:tc>
          <w:tcPr>
            <w:tcW w:w="2268" w:type="dxa"/>
            <w:vAlign w:val="center"/>
          </w:tcPr>
          <w:p w:rsidR="00CD54C2" w:rsidRDefault="00CD54C2" w:rsidP="00490A6D">
            <w:r>
              <w:t>Ведущий специалист</w:t>
            </w:r>
          </w:p>
        </w:tc>
        <w:tc>
          <w:tcPr>
            <w:tcW w:w="2232" w:type="dxa"/>
            <w:vAlign w:val="center"/>
          </w:tcPr>
          <w:p w:rsidR="00CD54C2" w:rsidRDefault="00CD54C2" w:rsidP="00490A6D"/>
        </w:tc>
      </w:tr>
      <w:tr w:rsidR="00CD54C2" w:rsidTr="00490A6D">
        <w:tc>
          <w:tcPr>
            <w:tcW w:w="817" w:type="dxa"/>
            <w:vAlign w:val="center"/>
          </w:tcPr>
          <w:p w:rsidR="00CD54C2" w:rsidRDefault="00CD54C2" w:rsidP="00490A6D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CD54C2" w:rsidRDefault="00CD54C2" w:rsidP="00490A6D">
            <w:r>
              <w:t>Бакшаева Наталья Алексеевна</w:t>
            </w:r>
          </w:p>
        </w:tc>
        <w:tc>
          <w:tcPr>
            <w:tcW w:w="2268" w:type="dxa"/>
            <w:vAlign w:val="center"/>
          </w:tcPr>
          <w:p w:rsidR="00CD54C2" w:rsidRDefault="00CD54C2" w:rsidP="00490A6D">
            <w:r>
              <w:t>Ведущий специалист</w:t>
            </w:r>
          </w:p>
        </w:tc>
        <w:tc>
          <w:tcPr>
            <w:tcW w:w="2232" w:type="dxa"/>
            <w:vAlign w:val="center"/>
          </w:tcPr>
          <w:p w:rsidR="00CD54C2" w:rsidRDefault="00CD54C2" w:rsidP="00490A6D"/>
        </w:tc>
      </w:tr>
    </w:tbl>
    <w:p w:rsidR="00CD54C2" w:rsidRPr="00D95149" w:rsidRDefault="00CD54C2" w:rsidP="00CD54C2">
      <w:pPr>
        <w:ind w:firstLine="709"/>
        <w:jc w:val="both"/>
      </w:pPr>
    </w:p>
    <w:p w:rsidR="00CD54C2" w:rsidRDefault="00CD54C2" w:rsidP="0032173A">
      <w:pPr>
        <w:jc w:val="center"/>
      </w:pPr>
    </w:p>
    <w:sectPr w:rsidR="00CD54C2" w:rsidSect="00CD54C2">
      <w:footerReference w:type="default" r:id="rId12"/>
      <w:pgSz w:w="11906" w:h="16838"/>
      <w:pgMar w:top="1134" w:right="850" w:bottom="851" w:left="1701" w:header="708" w:footer="28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38" w:rsidRDefault="00626938" w:rsidP="002A02CB">
      <w:r>
        <w:separator/>
      </w:r>
    </w:p>
  </w:endnote>
  <w:endnote w:type="continuationSeparator" w:id="1">
    <w:p w:rsidR="00626938" w:rsidRDefault="00626938" w:rsidP="002A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3A" w:rsidRPr="00CD54C2" w:rsidRDefault="0032173A" w:rsidP="0032173A">
    <w:pPr>
      <w:jc w:val="both"/>
      <w:rPr>
        <w:color w:val="000000" w:themeColor="text1"/>
        <w:sz w:val="20"/>
      </w:rPr>
    </w:pPr>
    <w:r w:rsidRPr="00CD54C2">
      <w:rPr>
        <w:color w:val="000000" w:themeColor="text1"/>
        <w:sz w:val="20"/>
      </w:rPr>
      <w:t>Исп. Окунева В.Л.</w:t>
    </w:r>
  </w:p>
  <w:p w:rsidR="0032173A" w:rsidRPr="00CD54C2" w:rsidRDefault="0032173A" w:rsidP="0032173A">
    <w:pPr>
      <w:rPr>
        <w:color w:val="000000" w:themeColor="text1"/>
      </w:rPr>
    </w:pPr>
  </w:p>
  <w:p w:rsidR="002A02CB" w:rsidRPr="00CD54C2" w:rsidRDefault="002A02CB">
    <w:pPr>
      <w:pStyle w:val="af9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38" w:rsidRDefault="00626938" w:rsidP="002A02CB">
      <w:r>
        <w:separator/>
      </w:r>
    </w:p>
  </w:footnote>
  <w:footnote w:type="continuationSeparator" w:id="1">
    <w:p w:rsidR="00626938" w:rsidRDefault="00626938" w:rsidP="002A0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364"/>
    <w:rsid w:val="00065D76"/>
    <w:rsid w:val="00067A0E"/>
    <w:rsid w:val="000A5E10"/>
    <w:rsid w:val="000C5B7D"/>
    <w:rsid w:val="000D267A"/>
    <w:rsid w:val="00101056"/>
    <w:rsid w:val="00120ABF"/>
    <w:rsid w:val="00175739"/>
    <w:rsid w:val="001B65DA"/>
    <w:rsid w:val="00236915"/>
    <w:rsid w:val="00237263"/>
    <w:rsid w:val="002529C3"/>
    <w:rsid w:val="00253B4D"/>
    <w:rsid w:val="002544DD"/>
    <w:rsid w:val="002A02CB"/>
    <w:rsid w:val="002A36DB"/>
    <w:rsid w:val="002F4FEF"/>
    <w:rsid w:val="0032173A"/>
    <w:rsid w:val="00323ABC"/>
    <w:rsid w:val="00324704"/>
    <w:rsid w:val="00332B50"/>
    <w:rsid w:val="00355293"/>
    <w:rsid w:val="003931A1"/>
    <w:rsid w:val="003D6C4C"/>
    <w:rsid w:val="003E3EC5"/>
    <w:rsid w:val="003E6239"/>
    <w:rsid w:val="00405491"/>
    <w:rsid w:val="0045001D"/>
    <w:rsid w:val="00451E3A"/>
    <w:rsid w:val="00452C91"/>
    <w:rsid w:val="00482552"/>
    <w:rsid w:val="00482B21"/>
    <w:rsid w:val="004A5FC1"/>
    <w:rsid w:val="005A1262"/>
    <w:rsid w:val="005F7A0E"/>
    <w:rsid w:val="006120E7"/>
    <w:rsid w:val="0061358F"/>
    <w:rsid w:val="00613EBE"/>
    <w:rsid w:val="00626938"/>
    <w:rsid w:val="00637FEB"/>
    <w:rsid w:val="00646A79"/>
    <w:rsid w:val="006A3C36"/>
    <w:rsid w:val="006B048F"/>
    <w:rsid w:val="006B2364"/>
    <w:rsid w:val="00761D80"/>
    <w:rsid w:val="0076777B"/>
    <w:rsid w:val="007952E4"/>
    <w:rsid w:val="007A1B6D"/>
    <w:rsid w:val="007C725D"/>
    <w:rsid w:val="007E66BB"/>
    <w:rsid w:val="0081427C"/>
    <w:rsid w:val="0085576F"/>
    <w:rsid w:val="00857028"/>
    <w:rsid w:val="008F0ED5"/>
    <w:rsid w:val="00916018"/>
    <w:rsid w:val="009209E7"/>
    <w:rsid w:val="00932343"/>
    <w:rsid w:val="009421B9"/>
    <w:rsid w:val="009800E4"/>
    <w:rsid w:val="009D1AE9"/>
    <w:rsid w:val="009E5563"/>
    <w:rsid w:val="009E675A"/>
    <w:rsid w:val="009F4335"/>
    <w:rsid w:val="009F4408"/>
    <w:rsid w:val="00A5275D"/>
    <w:rsid w:val="00A70BB6"/>
    <w:rsid w:val="00AE5C0F"/>
    <w:rsid w:val="00AF218E"/>
    <w:rsid w:val="00B60122"/>
    <w:rsid w:val="00BB0825"/>
    <w:rsid w:val="00C15DE7"/>
    <w:rsid w:val="00C47397"/>
    <w:rsid w:val="00C554CB"/>
    <w:rsid w:val="00C64A69"/>
    <w:rsid w:val="00C72A30"/>
    <w:rsid w:val="00CC0C0C"/>
    <w:rsid w:val="00CD54C2"/>
    <w:rsid w:val="00D259DC"/>
    <w:rsid w:val="00D66F43"/>
    <w:rsid w:val="00D7004E"/>
    <w:rsid w:val="00DD7541"/>
    <w:rsid w:val="00E46826"/>
    <w:rsid w:val="00E65B0D"/>
    <w:rsid w:val="00EA1522"/>
    <w:rsid w:val="00EE0D33"/>
    <w:rsid w:val="00EE0D64"/>
    <w:rsid w:val="00F235CC"/>
    <w:rsid w:val="00F44D2B"/>
    <w:rsid w:val="00F52A92"/>
    <w:rsid w:val="00F677F7"/>
    <w:rsid w:val="00F73C2D"/>
    <w:rsid w:val="00FA7485"/>
    <w:rsid w:val="00FC2C66"/>
    <w:rsid w:val="00FE33A7"/>
    <w:rsid w:val="00FF1CEF"/>
    <w:rsid w:val="00FF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64"/>
    <w:pPr>
      <w:jc w:val="left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after="200"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A7485"/>
    <w:pPr>
      <w:spacing w:after="200"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after="200"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jc w:val="center"/>
    </w:pPr>
    <w:rPr>
      <w:szCs w:val="20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4">
    <w:name w:val="Table Grid"/>
    <w:basedOn w:val="a1"/>
    <w:rsid w:val="006B23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4A5FC1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f6">
    <w:name w:val="Верхний колонтитул Знак"/>
    <w:basedOn w:val="a0"/>
    <w:link w:val="af5"/>
    <w:rsid w:val="004A5FC1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styleId="af7">
    <w:name w:val="Body Text"/>
    <w:basedOn w:val="a"/>
    <w:link w:val="af8"/>
    <w:rsid w:val="004A5FC1"/>
    <w:pPr>
      <w:suppressAutoHyphens/>
      <w:jc w:val="center"/>
    </w:pPr>
    <w:rPr>
      <w:b/>
      <w:bCs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4A5FC1"/>
    <w:rPr>
      <w:rFonts w:ascii="Times New Roman" w:eastAsia="Times New Roman" w:hAnsi="Times New Roman" w:cs="Times New Roman"/>
      <w:b/>
      <w:bCs/>
      <w:sz w:val="28"/>
      <w:szCs w:val="20"/>
      <w:lang w:val="ru-RU" w:eastAsia="ar-SA" w:bidi="ar-SA"/>
    </w:rPr>
  </w:style>
  <w:style w:type="paragraph" w:styleId="af9">
    <w:name w:val="footer"/>
    <w:basedOn w:val="a"/>
    <w:link w:val="afa"/>
    <w:uiPriority w:val="99"/>
    <w:semiHidden/>
    <w:unhideWhenUsed/>
    <w:rsid w:val="002A02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A02C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Title">
    <w:name w:val="ConsPlusTitle"/>
    <w:rsid w:val="0032173A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13BC9F64B119F3E3E2693A7473848EFFFB83544C6B37665B565298C92684311F50E6F4C17D331e8f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05DB32507D434518A8EA4C610634C3BBB177E6333F0E8FDC733BB1543DB7263D0D8F6F9986DA176hA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0FF1FCE4AC3C5B12CFE73E6DDD7767BB8DF6BDD3AA547E76CD316F4A359D3BECACC8A6C0A2B8ELAa3K" TargetMode="External"/><Relationship Id="rId11" Type="http://schemas.openxmlformats.org/officeDocument/2006/relationships/hyperlink" Target="consultantplus://offline/ref=24B29A8EAAD94BFCD836C2C638A95B16C2D5E947A53060A0F8B27559E6x45AK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2AE883EFF8B85236F7B31960C33230D100B48A3F72400FE311454B855E1A277CB03625E87114669y9j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D829DA9AC9FD31BB0427F9546F4148F1883A6588308B0CD049C2796C6D042B32F2C9B525CBB8EBfBA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15</cp:revision>
  <cp:lastPrinted>2023-02-14T11:10:00Z</cp:lastPrinted>
  <dcterms:created xsi:type="dcterms:W3CDTF">2015-02-25T13:31:00Z</dcterms:created>
  <dcterms:modified xsi:type="dcterms:W3CDTF">2023-02-14T11:11:00Z</dcterms:modified>
</cp:coreProperties>
</file>